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25BE" w14:textId="723B12DB" w:rsidR="009875AF" w:rsidRPr="00C84BA9" w:rsidRDefault="0035089D" w:rsidP="00C84BA9">
      <w:pPr>
        <w:spacing w:before="100" w:beforeAutospacing="1" w:after="100" w:afterAutospacing="1" w:line="360" w:lineRule="auto"/>
        <w:jc w:val="both"/>
        <w:outlineLvl w:val="0"/>
        <w:rPr>
          <w:rFonts w:ascii="Tahoma" w:eastAsia="Times New Roman" w:hAnsi="Tahoma" w:cs="Tahoma"/>
          <w:b/>
          <w:bCs/>
          <w:color w:val="000000"/>
          <w:kern w:val="36"/>
          <w:sz w:val="24"/>
          <w:szCs w:val="24"/>
          <w:lang w:val="en-US" w:eastAsia="el-GR"/>
          <w14:ligatures w14:val="none"/>
        </w:rPr>
      </w:pPr>
      <w:r>
        <w:rPr>
          <w:rFonts w:ascii="Tahoma" w:eastAsia="Times New Roman" w:hAnsi="Tahoma" w:cs="Tahoma"/>
          <w:b/>
          <w:bCs/>
          <w:color w:val="000000"/>
          <w:kern w:val="36"/>
          <w:sz w:val="24"/>
          <w:szCs w:val="24"/>
          <w:lang w:val="en-US" w:eastAsia="el-GR"/>
          <w14:ligatures w14:val="none"/>
        </w:rPr>
        <w:t>Clickatransfer</w:t>
      </w:r>
      <w:r w:rsidR="00703860">
        <w:rPr>
          <w:rFonts w:ascii="Tahoma" w:eastAsia="Times New Roman" w:hAnsi="Tahoma" w:cs="Tahoma"/>
          <w:b/>
          <w:bCs/>
          <w:color w:val="000000"/>
          <w:kern w:val="36"/>
          <w:sz w:val="24"/>
          <w:szCs w:val="24"/>
          <w:lang w:val="en-US" w:eastAsia="el-GR"/>
          <w14:ligatures w14:val="none"/>
        </w:rPr>
        <w:t xml:space="preserve"> web app</w:t>
      </w:r>
      <w:r w:rsidR="009875AF" w:rsidRPr="00C84BA9">
        <w:rPr>
          <w:rFonts w:ascii="Tahoma" w:eastAsia="Times New Roman" w:hAnsi="Tahoma" w:cs="Tahoma"/>
          <w:b/>
          <w:bCs/>
          <w:color w:val="000000"/>
          <w:kern w:val="36"/>
          <w:sz w:val="24"/>
          <w:szCs w:val="24"/>
          <w:lang w:val="en-US" w:eastAsia="el-GR"/>
          <w14:ligatures w14:val="none"/>
        </w:rPr>
        <w:t xml:space="preserve"> Sanctions Policy</w:t>
      </w:r>
    </w:p>
    <w:p w14:paraId="3A41B1A8" w14:textId="77777777" w:rsidR="009875AF" w:rsidRPr="00C84BA9" w:rsidRDefault="009875AF"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84BA9">
        <w:rPr>
          <w:rFonts w:ascii="Tahoma" w:eastAsia="Times New Roman" w:hAnsi="Tahoma" w:cs="Tahoma"/>
          <w:b/>
          <w:bCs/>
          <w:kern w:val="0"/>
          <w:sz w:val="24"/>
          <w:szCs w:val="24"/>
          <w:lang w:val="en-US" w:eastAsia="el-GR"/>
          <w14:ligatures w14:val="none"/>
        </w:rPr>
        <w:t>1. POLICY STATEMENT</w:t>
      </w:r>
    </w:p>
    <w:p w14:paraId="05494663" w14:textId="5982A257" w:rsidR="009875AF" w:rsidRPr="00C84BA9" w:rsidRDefault="0035089D"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Pr>
          <w:rFonts w:ascii="Tahoma" w:eastAsia="Times New Roman" w:hAnsi="Tahoma" w:cs="Tahoma"/>
          <w:kern w:val="0"/>
          <w:sz w:val="24"/>
          <w:szCs w:val="24"/>
          <w:lang w:val="en-US" w:eastAsia="el-GR"/>
          <w14:ligatures w14:val="none"/>
        </w:rPr>
        <w:t>C</w:t>
      </w:r>
      <w:r w:rsidR="00B75CD7">
        <w:rPr>
          <w:rFonts w:ascii="Tahoma" w:eastAsia="Times New Roman" w:hAnsi="Tahoma" w:cs="Tahoma"/>
          <w:kern w:val="0"/>
          <w:sz w:val="24"/>
          <w:szCs w:val="24"/>
          <w:lang w:val="en-US" w:eastAsia="el-GR"/>
          <w14:ligatures w14:val="none"/>
        </w:rPr>
        <w:t>LICKATRANSFER</w:t>
      </w:r>
      <w:r>
        <w:rPr>
          <w:rFonts w:ascii="Tahoma" w:eastAsia="Times New Roman" w:hAnsi="Tahoma" w:cs="Tahoma"/>
          <w:kern w:val="0"/>
          <w:sz w:val="24"/>
          <w:szCs w:val="24"/>
          <w:lang w:val="en-US" w:eastAsia="el-GR"/>
          <w14:ligatures w14:val="none"/>
        </w:rPr>
        <w:t xml:space="preserve"> G.P.</w:t>
      </w:r>
      <w:r w:rsidR="009875AF" w:rsidRPr="00C84BA9">
        <w:rPr>
          <w:rFonts w:ascii="Tahoma" w:eastAsia="Times New Roman" w:hAnsi="Tahoma" w:cs="Tahoma"/>
          <w:kern w:val="0"/>
          <w:sz w:val="24"/>
          <w:szCs w:val="24"/>
          <w:lang w:val="en-US" w:eastAsia="el-GR"/>
          <w14:ligatures w14:val="none"/>
        </w:rPr>
        <w:t xml:space="preserve"> the company registered at </w:t>
      </w:r>
      <w:proofErr w:type="spellStart"/>
      <w:r w:rsidR="00D737A9" w:rsidRPr="00C7165E">
        <w:rPr>
          <w:rFonts w:ascii="Tahoma" w:eastAsia="Times New Roman" w:hAnsi="Tahoma" w:cs="Tahoma"/>
          <w:kern w:val="0"/>
          <w:sz w:val="24"/>
          <w:szCs w:val="24"/>
          <w:lang w:val="en-US" w:eastAsia="el-GR"/>
          <w14:ligatures w14:val="none"/>
        </w:rPr>
        <w:t>at</w:t>
      </w:r>
      <w:proofErr w:type="spellEnd"/>
      <w:r w:rsidR="00D737A9" w:rsidRPr="00C7165E">
        <w:rPr>
          <w:rFonts w:ascii="Tahoma" w:eastAsia="Times New Roman" w:hAnsi="Tahoma" w:cs="Tahoma"/>
          <w:kern w:val="0"/>
          <w:sz w:val="24"/>
          <w:szCs w:val="24"/>
          <w:lang w:val="en-US" w:eastAsia="el-GR"/>
          <w14:ligatures w14:val="none"/>
        </w:rPr>
        <w:t xml:space="preserve"> the address </w:t>
      </w:r>
      <w:proofErr w:type="spellStart"/>
      <w:r w:rsidR="00D737A9" w:rsidRPr="00C7165E">
        <w:rPr>
          <w:rFonts w:ascii="Tahoma" w:eastAsia="Times New Roman" w:hAnsi="Tahoma" w:cs="Tahoma"/>
          <w:kern w:val="0"/>
          <w:sz w:val="24"/>
          <w:szCs w:val="24"/>
          <w:lang w:val="en-US" w:eastAsia="el-GR"/>
          <w14:ligatures w14:val="none"/>
        </w:rPr>
        <w:t>Kolchidos</w:t>
      </w:r>
      <w:proofErr w:type="spellEnd"/>
      <w:r w:rsidR="00D737A9" w:rsidRPr="00C7165E">
        <w:rPr>
          <w:rFonts w:ascii="Tahoma" w:eastAsia="Times New Roman" w:hAnsi="Tahoma" w:cs="Tahoma"/>
          <w:kern w:val="0"/>
          <w:sz w:val="24"/>
          <w:szCs w:val="24"/>
          <w:lang w:val="en-US" w:eastAsia="el-GR"/>
          <w14:ligatures w14:val="none"/>
        </w:rPr>
        <w:t xml:space="preserve"> 47 P.C. 16777</w:t>
      </w:r>
      <w:r w:rsidR="009875AF" w:rsidRPr="00C84BA9">
        <w:rPr>
          <w:rFonts w:ascii="Tahoma" w:eastAsia="Times New Roman" w:hAnsi="Tahoma" w:cs="Tahoma"/>
          <w:kern w:val="0"/>
          <w:sz w:val="24"/>
          <w:szCs w:val="24"/>
          <w:lang w:val="en-US" w:eastAsia="el-GR"/>
          <w14:ligatures w14:val="none"/>
        </w:rPr>
        <w:t xml:space="preserve"> (hereinafter referred to as the "Company") will comply with all economic sanctions laws, regulations, embargoes or restrictive measures (Sanctions) to which it is subject. The Company will maintain effective measures to ensure compliance with and awareness of its Sanctions related obligations. To give effect to this Policy, the Company has adopted, and will maintain, a sanctions screening procedure. The procedure sets out the key steps and principles for ensuring compliance with applicable Sanctions. Failure to comply with Sanctions can lead to severe civil and criminal penalties, both for our business and individual employees, officers and directors, as well as significant reputational damage for the Company. Noncompliance with this Policy is a serious matter that may lead to disciplinary action, up to and including dismissal. Violations of Sanctions can also have legal consequences for individuals involved, including severe monetary fines. Employees should report any suspected violations of this Policy.</w:t>
      </w:r>
    </w:p>
    <w:p w14:paraId="671DFAF6" w14:textId="77777777" w:rsidR="009875AF" w:rsidRPr="00C84BA9" w:rsidRDefault="009875AF"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84BA9">
        <w:rPr>
          <w:rFonts w:ascii="Tahoma" w:eastAsia="Times New Roman" w:hAnsi="Tahoma" w:cs="Tahoma"/>
          <w:b/>
          <w:bCs/>
          <w:kern w:val="0"/>
          <w:sz w:val="24"/>
          <w:szCs w:val="24"/>
          <w:lang w:val="en-US" w:eastAsia="el-GR"/>
          <w14:ligatures w14:val="none"/>
        </w:rPr>
        <w:t>2. TO WHOM DOES THIS POLICY APPLY?</w:t>
      </w:r>
    </w:p>
    <w:p w14:paraId="043195A6"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 xml:space="preserve">This Policy applies to everyone working for the Company worldwide regardless of location, role or level of seniority. This includes all employees, Managers, Executive Leadership Team Members, and Directors of the Company. We require that temporary and contract employees, consultants, agents and any other third party which acts for and in the Company’s name, comply with the principles of the Policy. It covers all aspects of the </w:t>
      </w:r>
      <w:r w:rsidRPr="00C84BA9">
        <w:rPr>
          <w:rFonts w:ascii="Tahoma" w:eastAsia="Times New Roman" w:hAnsi="Tahoma" w:cs="Tahoma"/>
          <w:kern w:val="0"/>
          <w:sz w:val="24"/>
          <w:szCs w:val="24"/>
          <w:lang w:eastAsia="el-GR"/>
          <w14:ligatures w14:val="none"/>
        </w:rPr>
        <w:t>С</w:t>
      </w:r>
      <w:r w:rsidRPr="00C84BA9">
        <w:rPr>
          <w:rFonts w:ascii="Tahoma" w:eastAsia="Times New Roman" w:hAnsi="Tahoma" w:cs="Tahoma"/>
          <w:kern w:val="0"/>
          <w:sz w:val="24"/>
          <w:szCs w:val="24"/>
          <w:lang w:val="en-US" w:eastAsia="el-GR"/>
          <w14:ligatures w14:val="none"/>
        </w:rPr>
        <w:t>ompany's operations, including client relationships, transactions, procurement, and partnerships.</w:t>
      </w:r>
    </w:p>
    <w:p w14:paraId="7D46B274" w14:textId="77777777" w:rsidR="009875AF" w:rsidRPr="00C84BA9" w:rsidRDefault="009875AF"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84BA9">
        <w:rPr>
          <w:rFonts w:ascii="Tahoma" w:eastAsia="Times New Roman" w:hAnsi="Tahoma" w:cs="Tahoma"/>
          <w:b/>
          <w:bCs/>
          <w:kern w:val="0"/>
          <w:sz w:val="24"/>
          <w:szCs w:val="24"/>
          <w:lang w:val="en-US" w:eastAsia="el-GR"/>
          <w14:ligatures w14:val="none"/>
        </w:rPr>
        <w:t>3. WHAT ARE SANCTIONS?</w:t>
      </w:r>
    </w:p>
    <w:p w14:paraId="1C391257"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 xml:space="preserve">Sanctions are typically imposed by a government or an international organization to achieve a variety of foreign policy or national security objectives </w:t>
      </w:r>
      <w:r w:rsidRPr="00C84BA9">
        <w:rPr>
          <w:rFonts w:ascii="Tahoma" w:eastAsia="Times New Roman" w:hAnsi="Tahoma" w:cs="Tahoma"/>
          <w:kern w:val="0"/>
          <w:sz w:val="24"/>
          <w:szCs w:val="24"/>
          <w:lang w:val="en-US" w:eastAsia="el-GR"/>
          <w14:ligatures w14:val="none"/>
        </w:rPr>
        <w:lastRenderedPageBreak/>
        <w:t xml:space="preserve">and generally are restrictions on the ability of an entity or individual to engage in certain commercial activities and financial dealings with targeted entities or individuals. Sanctions measures can vary from the comprehensive – prohibiting trade with a target country and freezing the assets of a government, the corporate entities and residents of that country – to targeted asset freezes on specified entities or individuals. The Company will conduct its activities in compliance with the </w:t>
      </w:r>
      <w:proofErr w:type="gramStart"/>
      <w:r w:rsidRPr="00C84BA9">
        <w:rPr>
          <w:rFonts w:ascii="Tahoma" w:eastAsia="Times New Roman" w:hAnsi="Tahoma" w:cs="Tahoma"/>
          <w:kern w:val="0"/>
          <w:sz w:val="24"/>
          <w:szCs w:val="24"/>
          <w:lang w:val="en-US" w:eastAsia="el-GR"/>
          <w14:ligatures w14:val="none"/>
        </w:rPr>
        <w:t>sanctions</w:t>
      </w:r>
      <w:proofErr w:type="gramEnd"/>
      <w:r w:rsidRPr="00C84BA9">
        <w:rPr>
          <w:rFonts w:ascii="Tahoma" w:eastAsia="Times New Roman" w:hAnsi="Tahoma" w:cs="Tahoma"/>
          <w:kern w:val="0"/>
          <w:sz w:val="24"/>
          <w:szCs w:val="24"/>
          <w:lang w:val="en-US" w:eastAsia="el-GR"/>
          <w14:ligatures w14:val="none"/>
        </w:rPr>
        <w:t xml:space="preserve"> requirements of the U.S., EU, and any other jurisdiction that the Company determines to be important for its business.</w:t>
      </w:r>
    </w:p>
    <w:p w14:paraId="5481535E"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Certain entities and individuals targeted by Sanctions are identified on lists issued by the U.S., EU, United Nations and other governments or international organizations, which are published on websites and are publicly available (“Sanctions Lists”). Sanctions also target certain entities and individuals not included on these Sanctions Lists, including entities owned or controlled by entities or individuals on such lists.</w:t>
      </w:r>
    </w:p>
    <w:p w14:paraId="00682D18"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Failure to comply with sanctions can lead to severe civil and criminal penalties, both for the Company’s business and individual employees, officers and directors, as well as significant reputational damage to the Company.</w:t>
      </w:r>
    </w:p>
    <w:p w14:paraId="3796B36F"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 xml:space="preserve">As a general rule, employees and representatives of the Company are not permitted to engage in any transactions or dealings with a party that is the target of applicable sanctions, such as the </w:t>
      </w:r>
      <w:proofErr w:type="gramStart"/>
      <w:r w:rsidRPr="00C84BA9">
        <w:rPr>
          <w:rFonts w:ascii="Tahoma" w:eastAsia="Times New Roman" w:hAnsi="Tahoma" w:cs="Tahoma"/>
          <w:kern w:val="0"/>
          <w:sz w:val="24"/>
          <w:szCs w:val="24"/>
          <w:lang w:val="en-US" w:eastAsia="el-GR"/>
          <w14:ligatures w14:val="none"/>
        </w:rPr>
        <w:t>sanctions</w:t>
      </w:r>
      <w:proofErr w:type="gramEnd"/>
      <w:r w:rsidRPr="00C84BA9">
        <w:rPr>
          <w:rFonts w:ascii="Tahoma" w:eastAsia="Times New Roman" w:hAnsi="Tahoma" w:cs="Tahoma"/>
          <w:kern w:val="0"/>
          <w:sz w:val="24"/>
          <w:szCs w:val="24"/>
          <w:lang w:val="en-US" w:eastAsia="el-GR"/>
          <w14:ligatures w14:val="none"/>
        </w:rPr>
        <w:t xml:space="preserve"> programs of the U.S. or the EU, or any jurisdiction that is the target of comprehensive sanctions. That does not, however, mean that all transactions involving a jurisdiction that is targeted by any sanctions will be off limits for the Company; some jurisdictions, are targeted by more nuanced sanctions, and in those cases, certain transactions and dealings may be permissible, although caution is warranted.</w:t>
      </w:r>
    </w:p>
    <w:p w14:paraId="31EBB485" w14:textId="77777777" w:rsidR="009875AF" w:rsidRPr="00C84BA9" w:rsidRDefault="009875AF"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84BA9">
        <w:rPr>
          <w:rFonts w:ascii="Tahoma" w:eastAsia="Times New Roman" w:hAnsi="Tahoma" w:cs="Tahoma"/>
          <w:b/>
          <w:bCs/>
          <w:kern w:val="0"/>
          <w:sz w:val="24"/>
          <w:szCs w:val="24"/>
          <w:lang w:val="en-US" w:eastAsia="el-GR"/>
          <w14:ligatures w14:val="none"/>
        </w:rPr>
        <w:t>4. COMPLIANCE WITH SANCTIONS</w:t>
      </w:r>
    </w:p>
    <w:p w14:paraId="3A79239D"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The Company, as well as its employees, must comply with all Sanctions applicable to the relevant person and may not engage in any business that could violate applicable Sanctions.</w:t>
      </w:r>
    </w:p>
    <w:p w14:paraId="54581AF2"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lastRenderedPageBreak/>
        <w:t>In general, sanctions:</w:t>
      </w:r>
    </w:p>
    <w:p w14:paraId="530E98BE"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Prohibit dealing with individuals or entities listed on applicable assets freeze lists, such as the US list of specially designated nationals and blocked persons, the EU consolidated list of financial sanctions targets, or any list maintained by any relevant authority (including in Switzerland and the UK).</w:t>
      </w:r>
    </w:p>
    <w:p w14:paraId="7206A143" w14:textId="77777777" w:rsidR="009875AF" w:rsidRPr="00C84BA9" w:rsidRDefault="009875AF" w:rsidP="00C84BA9">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Prohibit dealing with entities owned or controlled by entities on the lists referred to above.</w:t>
      </w:r>
    </w:p>
    <w:p w14:paraId="03658B4B" w14:textId="77777777" w:rsidR="009875AF" w:rsidRPr="00C84BA9" w:rsidRDefault="009875AF" w:rsidP="00C84BA9">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Prohibit or restrict dealing with certain countries or territories.</w:t>
      </w:r>
    </w:p>
    <w:p w14:paraId="699D6AC6" w14:textId="77777777" w:rsidR="009875AF" w:rsidRPr="00C84BA9" w:rsidRDefault="009875AF" w:rsidP="00C84BA9">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Prohibit facilitation of transactions that you cannot engage in directly yourself.</w:t>
      </w:r>
    </w:p>
    <w:p w14:paraId="5716266A"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In order to enable compliance with Sanctions, the Company gathers information from its counterparties and clients as specified in Schedule 1 hereto and operates a screening process for its counterparties. The screening process is aimed at determining whether a proposed counterparty is named on assets freeze list or may be owned or controlled by such a person. The Company conducts screening during client/partner onboarding, prior to entering into any business relationship, and on an ongoing basis.</w:t>
      </w:r>
    </w:p>
    <w:p w14:paraId="07CC8D59"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eastAsia="el-GR"/>
          <w14:ligatures w14:val="none"/>
        </w:rPr>
      </w:pPr>
      <w:r w:rsidRPr="00C84BA9">
        <w:rPr>
          <w:rFonts w:ascii="Tahoma" w:eastAsia="Times New Roman" w:hAnsi="Tahoma" w:cs="Tahoma"/>
          <w:kern w:val="0"/>
          <w:sz w:val="24"/>
          <w:szCs w:val="24"/>
          <w:lang w:val="en-US" w:eastAsia="el-GR"/>
          <w14:ligatures w14:val="none"/>
        </w:rPr>
        <w:t xml:space="preserve">All transactions fall under the screening to ensure compliance with applicable sanctions. </w:t>
      </w:r>
      <w:proofErr w:type="spellStart"/>
      <w:r w:rsidRPr="00C84BA9">
        <w:rPr>
          <w:rFonts w:ascii="Tahoma" w:eastAsia="Times New Roman" w:hAnsi="Tahoma" w:cs="Tahoma"/>
          <w:kern w:val="0"/>
          <w:sz w:val="24"/>
          <w:szCs w:val="24"/>
          <w:lang w:eastAsia="el-GR"/>
          <w14:ligatures w14:val="none"/>
        </w:rPr>
        <w:t>This</w:t>
      </w:r>
      <w:proofErr w:type="spellEnd"/>
      <w:r w:rsidRPr="00C84BA9">
        <w:rPr>
          <w:rFonts w:ascii="Tahoma" w:eastAsia="Times New Roman" w:hAnsi="Tahoma" w:cs="Tahoma"/>
          <w:kern w:val="0"/>
          <w:sz w:val="24"/>
          <w:szCs w:val="24"/>
          <w:lang w:eastAsia="el-GR"/>
          <w14:ligatures w14:val="none"/>
        </w:rPr>
        <w:t xml:space="preserve"> </w:t>
      </w:r>
      <w:proofErr w:type="spellStart"/>
      <w:r w:rsidRPr="00C84BA9">
        <w:rPr>
          <w:rFonts w:ascii="Tahoma" w:eastAsia="Times New Roman" w:hAnsi="Tahoma" w:cs="Tahoma"/>
          <w:kern w:val="0"/>
          <w:sz w:val="24"/>
          <w:szCs w:val="24"/>
          <w:lang w:eastAsia="el-GR"/>
          <w14:ligatures w14:val="none"/>
        </w:rPr>
        <w:t>includes</w:t>
      </w:r>
      <w:proofErr w:type="spellEnd"/>
      <w:r w:rsidRPr="00C84BA9">
        <w:rPr>
          <w:rFonts w:ascii="Tahoma" w:eastAsia="Times New Roman" w:hAnsi="Tahoma" w:cs="Tahoma"/>
          <w:kern w:val="0"/>
          <w:sz w:val="24"/>
          <w:szCs w:val="24"/>
          <w:lang w:eastAsia="el-GR"/>
          <w14:ligatures w14:val="none"/>
        </w:rPr>
        <w:t>:</w:t>
      </w:r>
    </w:p>
    <w:p w14:paraId="4D5744D5" w14:textId="77777777" w:rsidR="009875AF" w:rsidRPr="00C84BA9" w:rsidRDefault="009875AF" w:rsidP="00C84BA9">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Reviewing the details of transactions to identify any links to sanctioned individuals, entities, or countries.</w:t>
      </w:r>
    </w:p>
    <w:p w14:paraId="27F86D62" w14:textId="77777777" w:rsidR="009875AF" w:rsidRPr="00C84BA9" w:rsidRDefault="009875AF" w:rsidP="00C84BA9">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Blocking or reporting any transactions that may violate sanctions regulations.</w:t>
      </w:r>
    </w:p>
    <w:p w14:paraId="0088FF74"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The Company should also be mindful of the Sanctions-related obligations in its financing agreements, such as investment agreements, which can extend beyond the legal obligations imposed by Sanctions.</w:t>
      </w:r>
    </w:p>
    <w:p w14:paraId="22BCB71F" w14:textId="77777777" w:rsidR="009875AF" w:rsidRPr="00C84BA9" w:rsidRDefault="009875AF"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84BA9">
        <w:rPr>
          <w:rFonts w:ascii="Tahoma" w:eastAsia="Times New Roman" w:hAnsi="Tahoma" w:cs="Tahoma"/>
          <w:b/>
          <w:bCs/>
          <w:kern w:val="0"/>
          <w:sz w:val="24"/>
          <w:szCs w:val="24"/>
          <w:lang w:val="en-US" w:eastAsia="el-GR"/>
          <w14:ligatures w14:val="none"/>
        </w:rPr>
        <w:t>5. RISK ASSESSMENT</w:t>
      </w:r>
    </w:p>
    <w:p w14:paraId="3CC9D9A9"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eastAsia="el-GR"/>
          <w14:ligatures w14:val="none"/>
        </w:rPr>
      </w:pPr>
      <w:r w:rsidRPr="00C84BA9">
        <w:rPr>
          <w:rFonts w:ascii="Tahoma" w:eastAsia="Times New Roman" w:hAnsi="Tahoma" w:cs="Tahoma"/>
          <w:kern w:val="0"/>
          <w:sz w:val="24"/>
          <w:szCs w:val="24"/>
          <w:lang w:val="en-US" w:eastAsia="el-GR"/>
          <w14:ligatures w14:val="none"/>
        </w:rPr>
        <w:lastRenderedPageBreak/>
        <w:t xml:space="preserve">The Company will perform regular risk assessments to evaluate the potential; exposure to sanctions-related risks. </w:t>
      </w:r>
      <w:proofErr w:type="spellStart"/>
      <w:r w:rsidRPr="00C84BA9">
        <w:rPr>
          <w:rFonts w:ascii="Tahoma" w:eastAsia="Times New Roman" w:hAnsi="Tahoma" w:cs="Tahoma"/>
          <w:kern w:val="0"/>
          <w:sz w:val="24"/>
          <w:szCs w:val="24"/>
          <w:lang w:eastAsia="el-GR"/>
          <w14:ligatures w14:val="none"/>
        </w:rPr>
        <w:t>This</w:t>
      </w:r>
      <w:proofErr w:type="spellEnd"/>
      <w:r w:rsidRPr="00C84BA9">
        <w:rPr>
          <w:rFonts w:ascii="Tahoma" w:eastAsia="Times New Roman" w:hAnsi="Tahoma" w:cs="Tahoma"/>
          <w:kern w:val="0"/>
          <w:sz w:val="24"/>
          <w:szCs w:val="24"/>
          <w:lang w:eastAsia="el-GR"/>
          <w14:ligatures w14:val="none"/>
        </w:rPr>
        <w:t xml:space="preserve"> </w:t>
      </w:r>
      <w:proofErr w:type="spellStart"/>
      <w:r w:rsidRPr="00C84BA9">
        <w:rPr>
          <w:rFonts w:ascii="Tahoma" w:eastAsia="Times New Roman" w:hAnsi="Tahoma" w:cs="Tahoma"/>
          <w:kern w:val="0"/>
          <w:sz w:val="24"/>
          <w:szCs w:val="24"/>
          <w:lang w:eastAsia="el-GR"/>
          <w14:ligatures w14:val="none"/>
        </w:rPr>
        <w:t>includes</w:t>
      </w:r>
      <w:proofErr w:type="spellEnd"/>
      <w:r w:rsidRPr="00C84BA9">
        <w:rPr>
          <w:rFonts w:ascii="Tahoma" w:eastAsia="Times New Roman" w:hAnsi="Tahoma" w:cs="Tahoma"/>
          <w:kern w:val="0"/>
          <w:sz w:val="24"/>
          <w:szCs w:val="24"/>
          <w:lang w:eastAsia="el-GR"/>
          <w14:ligatures w14:val="none"/>
        </w:rPr>
        <w:t>:</w:t>
      </w:r>
    </w:p>
    <w:p w14:paraId="26AFEC9E" w14:textId="77777777" w:rsidR="009875AF" w:rsidRPr="00C84BA9" w:rsidRDefault="009875AF" w:rsidP="00C84BA9">
      <w:pPr>
        <w:numPr>
          <w:ilvl w:val="0"/>
          <w:numId w:val="5"/>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Assessing the geographical areas of operation and business sectors involved.</w:t>
      </w:r>
    </w:p>
    <w:p w14:paraId="46153ED1" w14:textId="77777777" w:rsidR="009875AF" w:rsidRPr="00C84BA9" w:rsidRDefault="009875AF" w:rsidP="00C84BA9">
      <w:pPr>
        <w:numPr>
          <w:ilvl w:val="0"/>
          <w:numId w:val="5"/>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Reviewing the effectiveness of existing controls and procedures.</w:t>
      </w:r>
    </w:p>
    <w:p w14:paraId="3817B477" w14:textId="77777777" w:rsidR="009875AF" w:rsidRPr="00C84BA9" w:rsidRDefault="009875AF" w:rsidP="00C84BA9">
      <w:pPr>
        <w:numPr>
          <w:ilvl w:val="0"/>
          <w:numId w:val="5"/>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Identifying any new or emerging risks related to sanctions.</w:t>
      </w:r>
    </w:p>
    <w:p w14:paraId="0072F939"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The list of Restricted Territories is attached hereto as Schedule 2.</w:t>
      </w:r>
    </w:p>
    <w:p w14:paraId="55CFB7D4" w14:textId="77777777" w:rsidR="009875AF" w:rsidRPr="00C84BA9" w:rsidRDefault="009875AF"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84BA9">
        <w:rPr>
          <w:rFonts w:ascii="Tahoma" w:eastAsia="Times New Roman" w:hAnsi="Tahoma" w:cs="Tahoma"/>
          <w:b/>
          <w:bCs/>
          <w:kern w:val="0"/>
          <w:sz w:val="24"/>
          <w:szCs w:val="24"/>
          <w:lang w:val="en-US" w:eastAsia="el-GR"/>
          <w14:ligatures w14:val="none"/>
        </w:rPr>
        <w:t>6. TRAINING AND AWARENESS</w:t>
      </w:r>
    </w:p>
    <w:p w14:paraId="1CCC1BBB"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The Company will provide regular training to employees on sanctions regulations, the identification of potential sanctions risks, and the company's compliance procedures. The training program will ensure that employees understand their responsibilities and the importance of adherence to this Policy</w:t>
      </w:r>
    </w:p>
    <w:p w14:paraId="5D50A076" w14:textId="77777777" w:rsidR="009875AF" w:rsidRPr="00C84BA9" w:rsidRDefault="009875AF"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84BA9">
        <w:rPr>
          <w:rFonts w:ascii="Tahoma" w:eastAsia="Times New Roman" w:hAnsi="Tahoma" w:cs="Tahoma"/>
          <w:b/>
          <w:bCs/>
          <w:kern w:val="0"/>
          <w:sz w:val="24"/>
          <w:szCs w:val="24"/>
          <w:lang w:val="en-US" w:eastAsia="el-GR"/>
          <w14:ligatures w14:val="none"/>
        </w:rPr>
        <w:t>7. REVIEW AND UPDATES</w:t>
      </w:r>
    </w:p>
    <w:p w14:paraId="108D7EE4" w14:textId="2F2048E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 xml:space="preserve">This Sanction Policy will be reviewed and updated periodically to ensure its effectiveness and compliance with current regulations. Any changes to the Policy will be communicated to all relevant employees and </w:t>
      </w:r>
      <w:proofErr w:type="gramStart"/>
      <w:r w:rsidRPr="00C84BA9">
        <w:rPr>
          <w:rFonts w:ascii="Tahoma" w:eastAsia="Times New Roman" w:hAnsi="Tahoma" w:cs="Tahoma"/>
          <w:kern w:val="0"/>
          <w:sz w:val="24"/>
          <w:szCs w:val="24"/>
          <w:lang w:val="en-US" w:eastAsia="el-GR"/>
          <w14:ligatures w14:val="none"/>
        </w:rPr>
        <w:t>stakeholders..</w:t>
      </w:r>
      <w:proofErr w:type="gramEnd"/>
    </w:p>
    <w:p w14:paraId="1F49B89D" w14:textId="1228A2F5" w:rsidR="009875AF" w:rsidRPr="00C84BA9" w:rsidRDefault="00AE2FD5"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Pr>
          <w:rFonts w:ascii="Tahoma" w:eastAsia="Times New Roman" w:hAnsi="Tahoma" w:cs="Tahoma"/>
          <w:b/>
          <w:bCs/>
          <w:kern w:val="0"/>
          <w:sz w:val="24"/>
          <w:szCs w:val="24"/>
          <w:lang w:val="en-US" w:eastAsia="el-GR"/>
          <w14:ligatures w14:val="none"/>
        </w:rPr>
        <w:t>8</w:t>
      </w:r>
      <w:r w:rsidR="009875AF" w:rsidRPr="00C84BA9">
        <w:rPr>
          <w:rFonts w:ascii="Tahoma" w:eastAsia="Times New Roman" w:hAnsi="Tahoma" w:cs="Tahoma"/>
          <w:b/>
          <w:bCs/>
          <w:kern w:val="0"/>
          <w:sz w:val="24"/>
          <w:szCs w:val="24"/>
          <w:lang w:val="en-US" w:eastAsia="el-GR"/>
          <w14:ligatures w14:val="none"/>
        </w:rPr>
        <w:t>. CONCLUSION</w:t>
      </w:r>
    </w:p>
    <w:p w14:paraId="6A3C12F5"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 xml:space="preserve">The Company is committed to conducting its business in full compliance with all applicable </w:t>
      </w:r>
      <w:proofErr w:type="gramStart"/>
      <w:r w:rsidRPr="00C84BA9">
        <w:rPr>
          <w:rFonts w:ascii="Tahoma" w:eastAsia="Times New Roman" w:hAnsi="Tahoma" w:cs="Tahoma"/>
          <w:kern w:val="0"/>
          <w:sz w:val="24"/>
          <w:szCs w:val="24"/>
          <w:lang w:val="en-US" w:eastAsia="el-GR"/>
          <w14:ligatures w14:val="none"/>
        </w:rPr>
        <w:t>sanctions</w:t>
      </w:r>
      <w:proofErr w:type="gramEnd"/>
      <w:r w:rsidRPr="00C84BA9">
        <w:rPr>
          <w:rFonts w:ascii="Tahoma" w:eastAsia="Times New Roman" w:hAnsi="Tahoma" w:cs="Tahoma"/>
          <w:kern w:val="0"/>
          <w:sz w:val="24"/>
          <w:szCs w:val="24"/>
          <w:lang w:val="en-US" w:eastAsia="el-GR"/>
          <w14:ligatures w14:val="none"/>
        </w:rPr>
        <w:t xml:space="preserve"> regulations. By implementing this Sanction Policy, the Company aims to protect its clients, itself, and the integrity of the global financial system.</w:t>
      </w:r>
    </w:p>
    <w:p w14:paraId="1DB03C7D"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The Company will consider non-compliance of this Policy as a serious matter warranting disciplinary action, up to and including dismissal, where allowable by law. Violations of Sanctions can also have legal consequences for individuals involved, including severe monetary fines and imprisonment.</w:t>
      </w:r>
    </w:p>
    <w:p w14:paraId="0D0D4814" w14:textId="77777777" w:rsidR="009875AF" w:rsidRPr="00C84BA9" w:rsidRDefault="009875AF"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84BA9">
        <w:rPr>
          <w:rFonts w:ascii="Tahoma" w:eastAsia="Times New Roman" w:hAnsi="Tahoma" w:cs="Tahoma"/>
          <w:b/>
          <w:bCs/>
          <w:kern w:val="0"/>
          <w:sz w:val="24"/>
          <w:szCs w:val="24"/>
          <w:lang w:val="en-US" w:eastAsia="el-GR"/>
          <w14:ligatures w14:val="none"/>
        </w:rPr>
        <w:lastRenderedPageBreak/>
        <w:t>SCHEDULE 1</w:t>
      </w:r>
      <w:r w:rsidRPr="00C84BA9">
        <w:rPr>
          <w:rFonts w:ascii="Tahoma" w:eastAsia="Times New Roman" w:hAnsi="Tahoma" w:cs="Tahoma"/>
          <w:b/>
          <w:bCs/>
          <w:kern w:val="0"/>
          <w:sz w:val="24"/>
          <w:szCs w:val="24"/>
          <w:lang w:val="en-US" w:eastAsia="el-GR"/>
          <w14:ligatures w14:val="none"/>
        </w:rPr>
        <w:br/>
        <w:t>TO SANCTIONS POLICY</w:t>
      </w:r>
    </w:p>
    <w:p w14:paraId="5192D160" w14:textId="77777777" w:rsidR="009875AF" w:rsidRPr="00C84BA9" w:rsidRDefault="009875AF" w:rsidP="00C84BA9">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84BA9">
        <w:rPr>
          <w:rFonts w:ascii="Tahoma" w:eastAsia="Times New Roman" w:hAnsi="Tahoma" w:cs="Tahoma"/>
          <w:b/>
          <w:bCs/>
          <w:kern w:val="0"/>
          <w:sz w:val="24"/>
          <w:szCs w:val="24"/>
          <w:lang w:val="en-US" w:eastAsia="el-GR"/>
          <w14:ligatures w14:val="none"/>
        </w:rPr>
        <w:t>INFORMATION AND DOCUMENTATION REQUIRED FOR THE DUE DILIGENCE PROCESS</w:t>
      </w:r>
    </w:p>
    <w:p w14:paraId="08772CDD"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84BA9">
        <w:rPr>
          <w:rFonts w:ascii="Tahoma" w:eastAsia="Times New Roman" w:hAnsi="Tahoma" w:cs="Tahoma"/>
          <w:kern w:val="0"/>
          <w:sz w:val="24"/>
          <w:szCs w:val="24"/>
          <w:lang w:eastAsia="el-GR"/>
          <w14:ligatures w14:val="none"/>
        </w:rPr>
        <w:t>Details</w:t>
      </w:r>
      <w:proofErr w:type="spellEnd"/>
      <w:r w:rsidRPr="00C84BA9">
        <w:rPr>
          <w:rFonts w:ascii="Tahoma" w:eastAsia="Times New Roman" w:hAnsi="Tahoma" w:cs="Tahoma"/>
          <w:kern w:val="0"/>
          <w:sz w:val="24"/>
          <w:szCs w:val="24"/>
          <w:lang w:eastAsia="el-GR"/>
          <w14:ligatures w14:val="none"/>
        </w:rPr>
        <w:t xml:space="preserve"> of the </w:t>
      </w:r>
      <w:proofErr w:type="spellStart"/>
      <w:r w:rsidRPr="00C84BA9">
        <w:rPr>
          <w:rFonts w:ascii="Tahoma" w:eastAsia="Times New Roman" w:hAnsi="Tahoma" w:cs="Tahoma"/>
          <w:kern w:val="0"/>
          <w:sz w:val="24"/>
          <w:szCs w:val="24"/>
          <w:lang w:eastAsia="el-GR"/>
          <w14:ligatures w14:val="none"/>
        </w:rPr>
        <w:t>entity</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80"/>
        <w:gridCol w:w="81"/>
      </w:tblGrid>
      <w:tr w:rsidR="009875AF" w:rsidRPr="00C84BA9" w14:paraId="19722CB1" w14:textId="77777777">
        <w:trPr>
          <w:tblCellSpacing w:w="15" w:type="dxa"/>
        </w:trPr>
        <w:tc>
          <w:tcPr>
            <w:tcW w:w="3719" w:type="dxa"/>
            <w:vAlign w:val="center"/>
            <w:hideMark/>
          </w:tcPr>
          <w:p w14:paraId="5F00DDB8"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roofErr w:type="spellStart"/>
            <w:r w:rsidRPr="00C84BA9">
              <w:rPr>
                <w:rFonts w:ascii="Tahoma" w:eastAsia="Times New Roman" w:hAnsi="Tahoma" w:cs="Tahoma"/>
                <w:kern w:val="0"/>
                <w:sz w:val="24"/>
                <w:szCs w:val="24"/>
                <w:lang w:eastAsia="el-GR"/>
                <w14:ligatures w14:val="none"/>
              </w:rPr>
              <w:t>Company’s</w:t>
            </w:r>
            <w:proofErr w:type="spellEnd"/>
            <w:r w:rsidRPr="00C84BA9">
              <w:rPr>
                <w:rFonts w:ascii="Tahoma" w:eastAsia="Times New Roman" w:hAnsi="Tahoma" w:cs="Tahoma"/>
                <w:kern w:val="0"/>
                <w:sz w:val="24"/>
                <w:szCs w:val="24"/>
                <w:lang w:eastAsia="el-GR"/>
                <w14:ligatures w14:val="none"/>
              </w:rPr>
              <w:t xml:space="preserve"> </w:t>
            </w:r>
            <w:proofErr w:type="spellStart"/>
            <w:r w:rsidRPr="00C84BA9">
              <w:rPr>
                <w:rFonts w:ascii="Tahoma" w:eastAsia="Times New Roman" w:hAnsi="Tahoma" w:cs="Tahoma"/>
                <w:kern w:val="0"/>
                <w:sz w:val="24"/>
                <w:szCs w:val="24"/>
                <w:lang w:eastAsia="el-GR"/>
                <w14:ligatures w14:val="none"/>
              </w:rPr>
              <w:t>name</w:t>
            </w:r>
            <w:proofErr w:type="spellEnd"/>
          </w:p>
        </w:tc>
        <w:tc>
          <w:tcPr>
            <w:tcW w:w="0" w:type="auto"/>
            <w:vAlign w:val="center"/>
            <w:hideMark/>
          </w:tcPr>
          <w:p w14:paraId="3F46C7F7"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
        </w:tc>
      </w:tr>
      <w:tr w:rsidR="009875AF" w:rsidRPr="00C84BA9" w14:paraId="02D5519C" w14:textId="77777777">
        <w:trPr>
          <w:tblCellSpacing w:w="15" w:type="dxa"/>
        </w:trPr>
        <w:tc>
          <w:tcPr>
            <w:tcW w:w="0" w:type="auto"/>
            <w:vAlign w:val="center"/>
            <w:hideMark/>
          </w:tcPr>
          <w:p w14:paraId="4C295399"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roofErr w:type="spellStart"/>
            <w:r w:rsidRPr="00C84BA9">
              <w:rPr>
                <w:rFonts w:ascii="Tahoma" w:eastAsia="Times New Roman" w:hAnsi="Tahoma" w:cs="Tahoma"/>
                <w:kern w:val="0"/>
                <w:sz w:val="24"/>
                <w:szCs w:val="24"/>
                <w:lang w:eastAsia="el-GR"/>
                <w14:ligatures w14:val="none"/>
              </w:rPr>
              <w:t>Incorporation</w:t>
            </w:r>
            <w:proofErr w:type="spellEnd"/>
            <w:r w:rsidRPr="00C84BA9">
              <w:rPr>
                <w:rFonts w:ascii="Tahoma" w:eastAsia="Times New Roman" w:hAnsi="Tahoma" w:cs="Tahoma"/>
                <w:kern w:val="0"/>
                <w:sz w:val="24"/>
                <w:szCs w:val="24"/>
                <w:lang w:eastAsia="el-GR"/>
                <w14:ligatures w14:val="none"/>
              </w:rPr>
              <w:t xml:space="preserve"> </w:t>
            </w:r>
            <w:proofErr w:type="spellStart"/>
            <w:r w:rsidRPr="00C84BA9">
              <w:rPr>
                <w:rFonts w:ascii="Tahoma" w:eastAsia="Times New Roman" w:hAnsi="Tahoma" w:cs="Tahoma"/>
                <w:kern w:val="0"/>
                <w:sz w:val="24"/>
                <w:szCs w:val="24"/>
                <w:lang w:eastAsia="el-GR"/>
                <w14:ligatures w14:val="none"/>
              </w:rPr>
              <w:t>information</w:t>
            </w:r>
            <w:proofErr w:type="spellEnd"/>
          </w:p>
        </w:tc>
        <w:tc>
          <w:tcPr>
            <w:tcW w:w="0" w:type="auto"/>
            <w:vAlign w:val="center"/>
            <w:hideMark/>
          </w:tcPr>
          <w:p w14:paraId="6878F17E"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
        </w:tc>
      </w:tr>
      <w:tr w:rsidR="009875AF" w:rsidRPr="00C84BA9" w14:paraId="463EFE00" w14:textId="77777777">
        <w:trPr>
          <w:tblCellSpacing w:w="15" w:type="dxa"/>
        </w:trPr>
        <w:tc>
          <w:tcPr>
            <w:tcW w:w="0" w:type="auto"/>
            <w:vAlign w:val="center"/>
            <w:hideMark/>
          </w:tcPr>
          <w:p w14:paraId="4CA87130"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roofErr w:type="spellStart"/>
            <w:r w:rsidRPr="00C84BA9">
              <w:rPr>
                <w:rFonts w:ascii="Tahoma" w:eastAsia="Times New Roman" w:hAnsi="Tahoma" w:cs="Tahoma"/>
                <w:kern w:val="0"/>
                <w:sz w:val="24"/>
                <w:szCs w:val="24"/>
                <w:lang w:eastAsia="el-GR"/>
                <w14:ligatures w14:val="none"/>
              </w:rPr>
              <w:t>Address</w:t>
            </w:r>
            <w:proofErr w:type="spellEnd"/>
          </w:p>
        </w:tc>
        <w:tc>
          <w:tcPr>
            <w:tcW w:w="0" w:type="auto"/>
            <w:vAlign w:val="center"/>
            <w:hideMark/>
          </w:tcPr>
          <w:p w14:paraId="750B1C06"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
        </w:tc>
      </w:tr>
      <w:tr w:rsidR="009875AF" w:rsidRPr="00C84BA9" w14:paraId="27BC5A67" w14:textId="77777777">
        <w:trPr>
          <w:tblCellSpacing w:w="15" w:type="dxa"/>
        </w:trPr>
        <w:tc>
          <w:tcPr>
            <w:tcW w:w="0" w:type="auto"/>
            <w:vAlign w:val="center"/>
            <w:hideMark/>
          </w:tcPr>
          <w:p w14:paraId="79A32E86"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roofErr w:type="spellStart"/>
            <w:r w:rsidRPr="00C84BA9">
              <w:rPr>
                <w:rFonts w:ascii="Tahoma" w:eastAsia="Times New Roman" w:hAnsi="Tahoma" w:cs="Tahoma"/>
                <w:kern w:val="0"/>
                <w:sz w:val="24"/>
                <w:szCs w:val="24"/>
                <w:lang w:eastAsia="el-GR"/>
                <w14:ligatures w14:val="none"/>
              </w:rPr>
              <w:t>Business</w:t>
            </w:r>
            <w:proofErr w:type="spellEnd"/>
            <w:r w:rsidRPr="00C84BA9">
              <w:rPr>
                <w:rFonts w:ascii="Tahoma" w:eastAsia="Times New Roman" w:hAnsi="Tahoma" w:cs="Tahoma"/>
                <w:kern w:val="0"/>
                <w:sz w:val="24"/>
                <w:szCs w:val="24"/>
                <w:lang w:eastAsia="el-GR"/>
                <w14:ligatures w14:val="none"/>
              </w:rPr>
              <w:t xml:space="preserve"> </w:t>
            </w:r>
            <w:proofErr w:type="spellStart"/>
            <w:r w:rsidRPr="00C84BA9">
              <w:rPr>
                <w:rFonts w:ascii="Tahoma" w:eastAsia="Times New Roman" w:hAnsi="Tahoma" w:cs="Tahoma"/>
                <w:kern w:val="0"/>
                <w:sz w:val="24"/>
                <w:szCs w:val="24"/>
                <w:lang w:eastAsia="el-GR"/>
                <w14:ligatures w14:val="none"/>
              </w:rPr>
              <w:t>sector</w:t>
            </w:r>
            <w:proofErr w:type="spellEnd"/>
            <w:r w:rsidRPr="00C84BA9">
              <w:rPr>
                <w:rFonts w:ascii="Tahoma" w:eastAsia="Times New Roman" w:hAnsi="Tahoma" w:cs="Tahoma"/>
                <w:kern w:val="0"/>
                <w:sz w:val="24"/>
                <w:szCs w:val="24"/>
                <w:lang w:eastAsia="el-GR"/>
                <w14:ligatures w14:val="none"/>
              </w:rPr>
              <w:t>/</w:t>
            </w:r>
            <w:proofErr w:type="spellStart"/>
            <w:r w:rsidRPr="00C84BA9">
              <w:rPr>
                <w:rFonts w:ascii="Tahoma" w:eastAsia="Times New Roman" w:hAnsi="Tahoma" w:cs="Tahoma"/>
                <w:kern w:val="0"/>
                <w:sz w:val="24"/>
                <w:szCs w:val="24"/>
                <w:lang w:eastAsia="el-GR"/>
                <w14:ligatures w14:val="none"/>
              </w:rPr>
              <w:t>activity</w:t>
            </w:r>
            <w:proofErr w:type="spellEnd"/>
          </w:p>
        </w:tc>
        <w:tc>
          <w:tcPr>
            <w:tcW w:w="0" w:type="auto"/>
            <w:vAlign w:val="center"/>
            <w:hideMark/>
          </w:tcPr>
          <w:p w14:paraId="043CB36F"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
        </w:tc>
      </w:tr>
      <w:tr w:rsidR="009875AF" w:rsidRPr="00B75CD7" w14:paraId="74C82D30" w14:textId="77777777">
        <w:trPr>
          <w:tblCellSpacing w:w="15" w:type="dxa"/>
        </w:trPr>
        <w:tc>
          <w:tcPr>
            <w:tcW w:w="0" w:type="auto"/>
            <w:vAlign w:val="center"/>
            <w:hideMark/>
          </w:tcPr>
          <w:p w14:paraId="7FE4FA48" w14:textId="77777777" w:rsidR="009875AF" w:rsidRPr="00C84BA9" w:rsidRDefault="009875AF" w:rsidP="00C84BA9">
            <w:pPr>
              <w:spacing w:after="0"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Countries where business is conducted</w:t>
            </w:r>
          </w:p>
        </w:tc>
        <w:tc>
          <w:tcPr>
            <w:tcW w:w="0" w:type="auto"/>
            <w:vAlign w:val="center"/>
            <w:hideMark/>
          </w:tcPr>
          <w:p w14:paraId="0E628655" w14:textId="77777777" w:rsidR="009875AF" w:rsidRPr="00C84BA9" w:rsidRDefault="009875AF" w:rsidP="00C84BA9">
            <w:pPr>
              <w:spacing w:after="0" w:line="360" w:lineRule="auto"/>
              <w:jc w:val="both"/>
              <w:rPr>
                <w:rFonts w:ascii="Tahoma" w:eastAsia="Times New Roman" w:hAnsi="Tahoma" w:cs="Tahoma"/>
                <w:kern w:val="0"/>
                <w:sz w:val="24"/>
                <w:szCs w:val="24"/>
                <w:lang w:val="en-US" w:eastAsia="el-GR"/>
                <w14:ligatures w14:val="none"/>
              </w:rPr>
            </w:pPr>
          </w:p>
        </w:tc>
      </w:tr>
      <w:tr w:rsidR="009875AF" w:rsidRPr="00C84BA9" w14:paraId="4BD3F386" w14:textId="77777777">
        <w:trPr>
          <w:tblCellSpacing w:w="15" w:type="dxa"/>
        </w:trPr>
        <w:tc>
          <w:tcPr>
            <w:tcW w:w="0" w:type="auto"/>
            <w:vAlign w:val="center"/>
            <w:hideMark/>
          </w:tcPr>
          <w:p w14:paraId="3E7A8120"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roofErr w:type="spellStart"/>
            <w:r w:rsidRPr="00C84BA9">
              <w:rPr>
                <w:rFonts w:ascii="Tahoma" w:eastAsia="Times New Roman" w:hAnsi="Tahoma" w:cs="Tahoma"/>
                <w:kern w:val="0"/>
                <w:sz w:val="24"/>
                <w:szCs w:val="24"/>
                <w:lang w:eastAsia="el-GR"/>
                <w14:ligatures w14:val="none"/>
              </w:rPr>
              <w:t>Names</w:t>
            </w:r>
            <w:proofErr w:type="spellEnd"/>
            <w:r w:rsidRPr="00C84BA9">
              <w:rPr>
                <w:rFonts w:ascii="Tahoma" w:eastAsia="Times New Roman" w:hAnsi="Tahoma" w:cs="Tahoma"/>
                <w:kern w:val="0"/>
                <w:sz w:val="24"/>
                <w:szCs w:val="24"/>
                <w:lang w:eastAsia="el-GR"/>
                <w14:ligatures w14:val="none"/>
              </w:rPr>
              <w:t xml:space="preserve"> of </w:t>
            </w:r>
            <w:proofErr w:type="spellStart"/>
            <w:r w:rsidRPr="00C84BA9">
              <w:rPr>
                <w:rFonts w:ascii="Tahoma" w:eastAsia="Times New Roman" w:hAnsi="Tahoma" w:cs="Tahoma"/>
                <w:kern w:val="0"/>
                <w:sz w:val="24"/>
                <w:szCs w:val="24"/>
                <w:lang w:eastAsia="el-GR"/>
                <w14:ligatures w14:val="none"/>
              </w:rPr>
              <w:t>all</w:t>
            </w:r>
            <w:proofErr w:type="spellEnd"/>
            <w:r w:rsidRPr="00C84BA9">
              <w:rPr>
                <w:rFonts w:ascii="Tahoma" w:eastAsia="Times New Roman" w:hAnsi="Tahoma" w:cs="Tahoma"/>
                <w:kern w:val="0"/>
                <w:sz w:val="24"/>
                <w:szCs w:val="24"/>
                <w:lang w:eastAsia="el-GR"/>
                <w14:ligatures w14:val="none"/>
              </w:rPr>
              <w:t xml:space="preserve"> </w:t>
            </w:r>
            <w:proofErr w:type="spellStart"/>
            <w:r w:rsidRPr="00C84BA9">
              <w:rPr>
                <w:rFonts w:ascii="Tahoma" w:eastAsia="Times New Roman" w:hAnsi="Tahoma" w:cs="Tahoma"/>
                <w:kern w:val="0"/>
                <w:sz w:val="24"/>
                <w:szCs w:val="24"/>
                <w:lang w:eastAsia="el-GR"/>
                <w14:ligatures w14:val="none"/>
              </w:rPr>
              <w:t>Directors</w:t>
            </w:r>
            <w:proofErr w:type="spellEnd"/>
          </w:p>
        </w:tc>
        <w:tc>
          <w:tcPr>
            <w:tcW w:w="0" w:type="auto"/>
            <w:vAlign w:val="center"/>
            <w:hideMark/>
          </w:tcPr>
          <w:p w14:paraId="7CB877AC"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
        </w:tc>
      </w:tr>
      <w:tr w:rsidR="009875AF" w:rsidRPr="00C84BA9" w14:paraId="03E86180" w14:textId="77777777">
        <w:trPr>
          <w:tblCellSpacing w:w="15" w:type="dxa"/>
        </w:trPr>
        <w:tc>
          <w:tcPr>
            <w:tcW w:w="0" w:type="auto"/>
            <w:vAlign w:val="center"/>
            <w:hideMark/>
          </w:tcPr>
          <w:p w14:paraId="1D324734"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roofErr w:type="spellStart"/>
            <w:r w:rsidRPr="00C84BA9">
              <w:rPr>
                <w:rFonts w:ascii="Tahoma" w:eastAsia="Times New Roman" w:hAnsi="Tahoma" w:cs="Tahoma"/>
                <w:kern w:val="0"/>
                <w:sz w:val="24"/>
                <w:szCs w:val="24"/>
                <w:lang w:eastAsia="el-GR"/>
                <w14:ligatures w14:val="none"/>
              </w:rPr>
              <w:t>Authorized</w:t>
            </w:r>
            <w:proofErr w:type="spellEnd"/>
            <w:r w:rsidRPr="00C84BA9">
              <w:rPr>
                <w:rFonts w:ascii="Tahoma" w:eastAsia="Times New Roman" w:hAnsi="Tahoma" w:cs="Tahoma"/>
                <w:kern w:val="0"/>
                <w:sz w:val="24"/>
                <w:szCs w:val="24"/>
                <w:lang w:eastAsia="el-GR"/>
                <w14:ligatures w14:val="none"/>
              </w:rPr>
              <w:t xml:space="preserve"> </w:t>
            </w:r>
            <w:proofErr w:type="spellStart"/>
            <w:r w:rsidRPr="00C84BA9">
              <w:rPr>
                <w:rFonts w:ascii="Tahoma" w:eastAsia="Times New Roman" w:hAnsi="Tahoma" w:cs="Tahoma"/>
                <w:kern w:val="0"/>
                <w:sz w:val="24"/>
                <w:szCs w:val="24"/>
                <w:lang w:eastAsia="el-GR"/>
                <w14:ligatures w14:val="none"/>
              </w:rPr>
              <w:t>signatories</w:t>
            </w:r>
            <w:proofErr w:type="spellEnd"/>
          </w:p>
        </w:tc>
        <w:tc>
          <w:tcPr>
            <w:tcW w:w="0" w:type="auto"/>
            <w:vAlign w:val="center"/>
            <w:hideMark/>
          </w:tcPr>
          <w:p w14:paraId="2CE26278"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
        </w:tc>
      </w:tr>
      <w:tr w:rsidR="009875AF" w:rsidRPr="00C84BA9" w14:paraId="27D0DB0E" w14:textId="77777777">
        <w:trPr>
          <w:tblCellSpacing w:w="15" w:type="dxa"/>
        </w:trPr>
        <w:tc>
          <w:tcPr>
            <w:tcW w:w="0" w:type="auto"/>
            <w:vAlign w:val="center"/>
            <w:hideMark/>
          </w:tcPr>
          <w:p w14:paraId="04F11F0E"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roofErr w:type="spellStart"/>
            <w:r w:rsidRPr="00C84BA9">
              <w:rPr>
                <w:rFonts w:ascii="Tahoma" w:eastAsia="Times New Roman" w:hAnsi="Tahoma" w:cs="Tahoma"/>
                <w:kern w:val="0"/>
                <w:sz w:val="24"/>
                <w:szCs w:val="24"/>
                <w:lang w:eastAsia="el-GR"/>
                <w14:ligatures w14:val="none"/>
              </w:rPr>
              <w:t>Ultimate</w:t>
            </w:r>
            <w:proofErr w:type="spellEnd"/>
            <w:r w:rsidRPr="00C84BA9">
              <w:rPr>
                <w:rFonts w:ascii="Tahoma" w:eastAsia="Times New Roman" w:hAnsi="Tahoma" w:cs="Tahoma"/>
                <w:kern w:val="0"/>
                <w:sz w:val="24"/>
                <w:szCs w:val="24"/>
                <w:lang w:eastAsia="el-GR"/>
                <w14:ligatures w14:val="none"/>
              </w:rPr>
              <w:t xml:space="preserve"> </w:t>
            </w:r>
            <w:proofErr w:type="spellStart"/>
            <w:r w:rsidRPr="00C84BA9">
              <w:rPr>
                <w:rFonts w:ascii="Tahoma" w:eastAsia="Times New Roman" w:hAnsi="Tahoma" w:cs="Tahoma"/>
                <w:kern w:val="0"/>
                <w:sz w:val="24"/>
                <w:szCs w:val="24"/>
                <w:lang w:eastAsia="el-GR"/>
                <w14:ligatures w14:val="none"/>
              </w:rPr>
              <w:t>Beneficial</w:t>
            </w:r>
            <w:proofErr w:type="spellEnd"/>
            <w:r w:rsidRPr="00C84BA9">
              <w:rPr>
                <w:rFonts w:ascii="Tahoma" w:eastAsia="Times New Roman" w:hAnsi="Tahoma" w:cs="Tahoma"/>
                <w:kern w:val="0"/>
                <w:sz w:val="24"/>
                <w:szCs w:val="24"/>
                <w:lang w:eastAsia="el-GR"/>
                <w14:ligatures w14:val="none"/>
              </w:rPr>
              <w:t xml:space="preserve"> </w:t>
            </w:r>
            <w:proofErr w:type="spellStart"/>
            <w:r w:rsidRPr="00C84BA9">
              <w:rPr>
                <w:rFonts w:ascii="Tahoma" w:eastAsia="Times New Roman" w:hAnsi="Tahoma" w:cs="Tahoma"/>
                <w:kern w:val="0"/>
                <w:sz w:val="24"/>
                <w:szCs w:val="24"/>
                <w:lang w:eastAsia="el-GR"/>
                <w14:ligatures w14:val="none"/>
              </w:rPr>
              <w:t>Owner</w:t>
            </w:r>
            <w:proofErr w:type="spellEnd"/>
          </w:p>
        </w:tc>
        <w:tc>
          <w:tcPr>
            <w:tcW w:w="0" w:type="auto"/>
            <w:vAlign w:val="center"/>
            <w:hideMark/>
          </w:tcPr>
          <w:p w14:paraId="31410E5D" w14:textId="77777777" w:rsidR="009875AF" w:rsidRPr="00C84BA9" w:rsidRDefault="009875AF" w:rsidP="00C84BA9">
            <w:pPr>
              <w:spacing w:after="0" w:line="360" w:lineRule="auto"/>
              <w:jc w:val="both"/>
              <w:rPr>
                <w:rFonts w:ascii="Tahoma" w:eastAsia="Times New Roman" w:hAnsi="Tahoma" w:cs="Tahoma"/>
                <w:kern w:val="0"/>
                <w:sz w:val="24"/>
                <w:szCs w:val="24"/>
                <w:lang w:eastAsia="el-GR"/>
                <w14:ligatures w14:val="none"/>
              </w:rPr>
            </w:pPr>
          </w:p>
        </w:tc>
      </w:tr>
    </w:tbl>
    <w:p w14:paraId="127076B0"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It is mandatory to gather all the supporting documentation that accredits the information collected.</w:t>
      </w:r>
    </w:p>
    <w:p w14:paraId="59F2C376" w14:textId="77777777" w:rsidR="009875AF" w:rsidRPr="00C84BA9" w:rsidRDefault="009875AF" w:rsidP="00C84BA9">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Enhanced due diligence (EDD) will be conducted for high-risk clients/Third Parties and transactions, which may involve:</w:t>
      </w:r>
    </w:p>
    <w:p w14:paraId="514172F6" w14:textId="77777777" w:rsidR="009875AF" w:rsidRPr="00C84BA9" w:rsidRDefault="009875AF" w:rsidP="00C84BA9">
      <w:pPr>
        <w:numPr>
          <w:ilvl w:val="0"/>
          <w:numId w:val="6"/>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Obtaining additional information about the client's business activities and source of funds.</w:t>
      </w:r>
    </w:p>
    <w:p w14:paraId="56E43330" w14:textId="77777777" w:rsidR="009875AF" w:rsidRPr="00C84BA9" w:rsidRDefault="009875AF" w:rsidP="00C84BA9">
      <w:pPr>
        <w:numPr>
          <w:ilvl w:val="0"/>
          <w:numId w:val="6"/>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Consulting external experts or utilizing third-party verification services.</w:t>
      </w:r>
    </w:p>
    <w:p w14:paraId="373AECEA" w14:textId="669ED3EA" w:rsidR="004207D0" w:rsidRPr="00AE2FD5" w:rsidRDefault="009875AF" w:rsidP="00C84BA9">
      <w:pPr>
        <w:numPr>
          <w:ilvl w:val="0"/>
          <w:numId w:val="6"/>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84BA9">
        <w:rPr>
          <w:rFonts w:ascii="Tahoma" w:eastAsia="Times New Roman" w:hAnsi="Tahoma" w:cs="Tahoma"/>
          <w:kern w:val="0"/>
          <w:sz w:val="24"/>
          <w:szCs w:val="24"/>
          <w:lang w:val="en-US" w:eastAsia="el-GR"/>
          <w14:ligatures w14:val="none"/>
        </w:rPr>
        <w:t>Seeking approval from senior management before proceeding with the business relationship or transaction.</w:t>
      </w:r>
    </w:p>
    <w:sectPr w:rsidR="004207D0" w:rsidRPr="00AE2F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F0C82"/>
    <w:multiLevelType w:val="multilevel"/>
    <w:tmpl w:val="0E32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854FEE"/>
    <w:multiLevelType w:val="multilevel"/>
    <w:tmpl w:val="3284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541FAC"/>
    <w:multiLevelType w:val="multilevel"/>
    <w:tmpl w:val="85D0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C56C97"/>
    <w:multiLevelType w:val="multilevel"/>
    <w:tmpl w:val="3D4A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4972B8"/>
    <w:multiLevelType w:val="multilevel"/>
    <w:tmpl w:val="AE28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8216A1"/>
    <w:multiLevelType w:val="multilevel"/>
    <w:tmpl w:val="C576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DA2604"/>
    <w:multiLevelType w:val="multilevel"/>
    <w:tmpl w:val="6602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978545">
    <w:abstractNumId w:val="3"/>
  </w:num>
  <w:num w:numId="2" w16cid:durableId="939217112">
    <w:abstractNumId w:val="0"/>
  </w:num>
  <w:num w:numId="3" w16cid:durableId="268053974">
    <w:abstractNumId w:val="1"/>
  </w:num>
  <w:num w:numId="4" w16cid:durableId="1983003697">
    <w:abstractNumId w:val="2"/>
  </w:num>
  <w:num w:numId="5" w16cid:durableId="1535383082">
    <w:abstractNumId w:val="6"/>
  </w:num>
  <w:num w:numId="6" w16cid:durableId="133714608">
    <w:abstractNumId w:val="5"/>
  </w:num>
  <w:num w:numId="7" w16cid:durableId="895091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5AF"/>
    <w:rsid w:val="0035089D"/>
    <w:rsid w:val="004207D0"/>
    <w:rsid w:val="004A0AED"/>
    <w:rsid w:val="00703860"/>
    <w:rsid w:val="009875AF"/>
    <w:rsid w:val="009E64C6"/>
    <w:rsid w:val="009F7025"/>
    <w:rsid w:val="00A149E0"/>
    <w:rsid w:val="00AE2FD5"/>
    <w:rsid w:val="00B75CD7"/>
    <w:rsid w:val="00BA2116"/>
    <w:rsid w:val="00C84BA9"/>
    <w:rsid w:val="00D26451"/>
    <w:rsid w:val="00D737A9"/>
    <w:rsid w:val="00E821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F9A07"/>
  <w15:chartTrackingRefBased/>
  <w15:docId w15:val="{BCD3604B-9100-44B4-904C-5B6256DEA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875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9875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9875A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9875A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9875A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9875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875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875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875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875A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9875A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9875A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9875A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9875A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9875A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875A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875A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875AF"/>
    <w:rPr>
      <w:rFonts w:eastAsiaTheme="majorEastAsia" w:cstheme="majorBidi"/>
      <w:color w:val="272727" w:themeColor="text1" w:themeTint="D8"/>
    </w:rPr>
  </w:style>
  <w:style w:type="paragraph" w:styleId="a3">
    <w:name w:val="Title"/>
    <w:basedOn w:val="a"/>
    <w:next w:val="a"/>
    <w:link w:val="Char"/>
    <w:uiPriority w:val="10"/>
    <w:qFormat/>
    <w:rsid w:val="00987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875A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875A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875A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875AF"/>
    <w:pPr>
      <w:spacing w:before="160"/>
      <w:jc w:val="center"/>
    </w:pPr>
    <w:rPr>
      <w:i/>
      <w:iCs/>
      <w:color w:val="404040" w:themeColor="text1" w:themeTint="BF"/>
    </w:rPr>
  </w:style>
  <w:style w:type="character" w:customStyle="1" w:styleId="Char1">
    <w:name w:val="Απόσπασμα Char"/>
    <w:basedOn w:val="a0"/>
    <w:link w:val="a5"/>
    <w:uiPriority w:val="29"/>
    <w:rsid w:val="009875AF"/>
    <w:rPr>
      <w:i/>
      <w:iCs/>
      <w:color w:val="404040" w:themeColor="text1" w:themeTint="BF"/>
    </w:rPr>
  </w:style>
  <w:style w:type="paragraph" w:styleId="a6">
    <w:name w:val="List Paragraph"/>
    <w:basedOn w:val="a"/>
    <w:uiPriority w:val="34"/>
    <w:qFormat/>
    <w:rsid w:val="009875AF"/>
    <w:pPr>
      <w:ind w:left="720"/>
      <w:contextualSpacing/>
    </w:pPr>
  </w:style>
  <w:style w:type="character" w:styleId="a7">
    <w:name w:val="Intense Emphasis"/>
    <w:basedOn w:val="a0"/>
    <w:uiPriority w:val="21"/>
    <w:qFormat/>
    <w:rsid w:val="009875AF"/>
    <w:rPr>
      <w:i/>
      <w:iCs/>
      <w:color w:val="2F5496" w:themeColor="accent1" w:themeShade="BF"/>
    </w:rPr>
  </w:style>
  <w:style w:type="paragraph" w:styleId="a8">
    <w:name w:val="Intense Quote"/>
    <w:basedOn w:val="a"/>
    <w:next w:val="a"/>
    <w:link w:val="Char2"/>
    <w:uiPriority w:val="30"/>
    <w:qFormat/>
    <w:rsid w:val="009875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9875AF"/>
    <w:rPr>
      <w:i/>
      <w:iCs/>
      <w:color w:val="2F5496" w:themeColor="accent1" w:themeShade="BF"/>
    </w:rPr>
  </w:style>
  <w:style w:type="character" w:styleId="a9">
    <w:name w:val="Intense Reference"/>
    <w:basedOn w:val="a0"/>
    <w:uiPriority w:val="32"/>
    <w:qFormat/>
    <w:rsid w:val="009875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1241</Words>
  <Characters>6703</Characters>
  <Application>Microsoft Office Word</Application>
  <DocSecurity>0</DocSecurity>
  <Lines>55</Lines>
  <Paragraphs>15</Paragraphs>
  <ScaleCrop>false</ScaleCrop>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AMATINA ZANNIA</dc:creator>
  <cp:keywords/>
  <dc:description/>
  <cp:lastModifiedBy>AMATINA ZANNIA</cp:lastModifiedBy>
  <cp:revision>8</cp:revision>
  <dcterms:created xsi:type="dcterms:W3CDTF">2026-06-16T08:51:00Z</dcterms:created>
  <dcterms:modified xsi:type="dcterms:W3CDTF">2026-07-06T07:09:00Z</dcterms:modified>
</cp:coreProperties>
</file>